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C0AE3" w14:textId="7876A522" w:rsidR="009F3328" w:rsidRDefault="00D049E6" w:rsidP="00A02193">
      <w:pPr>
        <w:pStyle w:val="NormalWeb"/>
        <w:spacing w:before="0" w:beforeAutospacing="0" w:after="0" w:afterAutospacing="0" w:line="276" w:lineRule="auto"/>
        <w:jc w:val="center"/>
        <w:rPr>
          <w:rFonts w:ascii="Garamond" w:eastAsiaTheme="majorEastAsia" w:hAnsi="Garamond"/>
          <w:b/>
          <w:bCs/>
          <w:i/>
          <w:iCs/>
          <w:color w:val="000000"/>
          <w:sz w:val="28"/>
          <w:szCs w:val="28"/>
        </w:rPr>
      </w:pPr>
      <w:r>
        <w:rPr>
          <w:rFonts w:ascii="Garamond" w:eastAsiaTheme="majorEastAsia" w:hAnsi="Garamond"/>
          <w:b/>
          <w:bCs/>
          <w:i/>
          <w:iCs/>
          <w:color w:val="000000"/>
          <w:sz w:val="28"/>
          <w:szCs w:val="28"/>
        </w:rPr>
        <w:softHyphen/>
      </w:r>
      <w:r>
        <w:rPr>
          <w:rFonts w:ascii="Garamond" w:eastAsiaTheme="majorEastAsia" w:hAnsi="Garamond"/>
          <w:b/>
          <w:bCs/>
          <w:i/>
          <w:iCs/>
          <w:color w:val="000000"/>
          <w:sz w:val="28"/>
          <w:szCs w:val="28"/>
        </w:rPr>
        <w:softHyphen/>
      </w:r>
      <w:r>
        <w:rPr>
          <w:rFonts w:ascii="Garamond" w:eastAsiaTheme="majorEastAsia" w:hAnsi="Garamond"/>
          <w:b/>
          <w:bCs/>
          <w:i/>
          <w:iCs/>
          <w:color w:val="000000"/>
          <w:sz w:val="28"/>
          <w:szCs w:val="28"/>
        </w:rPr>
        <w:softHyphen/>
      </w:r>
    </w:p>
    <w:p w14:paraId="4D76D0A8" w14:textId="504C4D53" w:rsidR="00AE26D7" w:rsidRDefault="00894330" w:rsidP="00AE26D7">
      <w:pPr>
        <w:pStyle w:val="NormalWeb"/>
        <w:spacing w:before="0" w:beforeAutospacing="0" w:after="0" w:afterAutospacing="0"/>
        <w:jc w:val="center"/>
        <w:rPr>
          <w:rStyle w:val="Textoennegrita"/>
          <w:rFonts w:ascii="Garamond" w:hAnsi="Garamond"/>
          <w:sz w:val="28"/>
          <w:szCs w:val="28"/>
        </w:rPr>
      </w:pPr>
      <w:r w:rsidRPr="00894330">
        <w:rPr>
          <w:rStyle w:val="Textoennegrita"/>
          <w:rFonts w:ascii="Garamond" w:hAnsi="Garamond"/>
          <w:sz w:val="28"/>
          <w:szCs w:val="28"/>
        </w:rPr>
        <w:t>Usme celebra el poder de la mujer rural en el Festival Internacional de Artes y Ruralidad 202</w:t>
      </w:r>
      <w:r w:rsidR="009572FB">
        <w:rPr>
          <w:rStyle w:val="Textoennegrita"/>
          <w:rFonts w:ascii="Garamond" w:hAnsi="Garamond"/>
          <w:sz w:val="28"/>
          <w:szCs w:val="28"/>
        </w:rPr>
        <w:t>5</w:t>
      </w:r>
    </w:p>
    <w:p w14:paraId="0EE091E1" w14:textId="77777777" w:rsidR="00B43C59" w:rsidRPr="00152E7B" w:rsidRDefault="00B43C59" w:rsidP="00AE26D7">
      <w:pPr>
        <w:pStyle w:val="NormalWeb"/>
        <w:spacing w:before="0" w:beforeAutospacing="0" w:after="0" w:afterAutospacing="0"/>
        <w:jc w:val="center"/>
        <w:rPr>
          <w:rFonts w:ascii="Garamond" w:hAnsi="Garamond"/>
        </w:rPr>
      </w:pPr>
    </w:p>
    <w:p w14:paraId="7FAF0835" w14:textId="5F8EE513" w:rsidR="00312909" w:rsidRDefault="00312909" w:rsidP="00AE26D7">
      <w:pPr>
        <w:pStyle w:val="NormalWeb"/>
        <w:spacing w:before="0" w:beforeAutospacing="0" w:after="0" w:afterAutospacing="0"/>
        <w:jc w:val="right"/>
        <w:rPr>
          <w:rFonts w:ascii="Garamond" w:hAnsi="Garamond"/>
          <w:sz w:val="22"/>
          <w:szCs w:val="22"/>
        </w:rPr>
      </w:pPr>
    </w:p>
    <w:p w14:paraId="63BB3910" w14:textId="77777777" w:rsidR="00312909" w:rsidRDefault="00312909" w:rsidP="00AE26D7">
      <w:pPr>
        <w:pStyle w:val="NormalWeb"/>
        <w:spacing w:before="0" w:beforeAutospacing="0" w:after="0" w:afterAutospacing="0"/>
        <w:jc w:val="right"/>
        <w:rPr>
          <w:rFonts w:ascii="Garamond" w:hAnsi="Garamond"/>
        </w:rPr>
      </w:pPr>
      <w:r w:rsidRPr="00312909">
        <w:rPr>
          <w:rFonts w:ascii="Garamond" w:hAnsi="Garamond"/>
        </w:rPr>
        <w:t xml:space="preserve">Una jornada donde el arte, el </w:t>
      </w:r>
      <w:r w:rsidRPr="00312909">
        <w:rPr>
          <w:rFonts w:ascii="Garamond" w:hAnsi="Garamond"/>
          <w:b/>
          <w:bCs/>
        </w:rPr>
        <w:t>territorio y la fuerza</w:t>
      </w:r>
      <w:r w:rsidRPr="00312909">
        <w:rPr>
          <w:rFonts w:ascii="Garamond" w:hAnsi="Garamond"/>
        </w:rPr>
        <w:t xml:space="preserve"> de la </w:t>
      </w:r>
      <w:r w:rsidRPr="00312909">
        <w:rPr>
          <w:rStyle w:val="nfasis"/>
          <w:rFonts w:ascii="Garamond" w:hAnsi="Garamond"/>
        </w:rPr>
        <w:t>mujer rural</w:t>
      </w:r>
      <w:r w:rsidRPr="00312909">
        <w:rPr>
          <w:rFonts w:ascii="Garamond" w:hAnsi="Garamond"/>
        </w:rPr>
        <w:t xml:space="preserve"> se unieron para rendir </w:t>
      </w:r>
    </w:p>
    <w:p w14:paraId="07F6FB6C" w14:textId="728B43F6" w:rsidR="00312909" w:rsidRPr="00312909" w:rsidRDefault="00312909" w:rsidP="00AE26D7">
      <w:pPr>
        <w:pStyle w:val="NormalWeb"/>
        <w:spacing w:before="0" w:beforeAutospacing="0" w:after="0" w:afterAutospacing="0"/>
        <w:jc w:val="right"/>
        <w:rPr>
          <w:rFonts w:ascii="Garamond" w:hAnsi="Garamond"/>
          <w:sz w:val="22"/>
          <w:szCs w:val="22"/>
        </w:rPr>
      </w:pPr>
      <w:r w:rsidRPr="00312909">
        <w:rPr>
          <w:rFonts w:ascii="Garamond" w:hAnsi="Garamond"/>
        </w:rPr>
        <w:t xml:space="preserve">homenaje a quienes </w:t>
      </w:r>
      <w:r w:rsidRPr="00312909">
        <w:rPr>
          <w:rStyle w:val="nfasis"/>
          <w:rFonts w:ascii="Garamond" w:hAnsi="Garamond"/>
        </w:rPr>
        <w:t>siembran vida y construyen comunidad</w:t>
      </w:r>
    </w:p>
    <w:p w14:paraId="2CD4DD6D" w14:textId="66117D36" w:rsidR="00847FBE" w:rsidRPr="00847FBE" w:rsidRDefault="00847FBE" w:rsidP="009572F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lang w:val="es-CO"/>
        </w:rPr>
      </w:pPr>
      <w:r w:rsidRPr="00847FBE">
        <w:rPr>
          <w:rFonts w:ascii="Garamond" w:eastAsia="Times New Roman" w:hAnsi="Garamond" w:cs="Times New Roman"/>
          <w:b/>
          <w:bCs/>
          <w:lang w:val="es-CO"/>
        </w:rPr>
        <w:t>Bogotá D.C., 2</w:t>
      </w:r>
      <w:r w:rsidR="00AF115E">
        <w:rPr>
          <w:rFonts w:ascii="Garamond" w:eastAsia="Times New Roman" w:hAnsi="Garamond" w:cs="Times New Roman"/>
          <w:b/>
          <w:bCs/>
          <w:lang w:val="es-CO"/>
        </w:rPr>
        <w:t>2</w:t>
      </w:r>
      <w:r w:rsidRPr="00847FBE">
        <w:rPr>
          <w:rFonts w:ascii="Garamond" w:eastAsia="Times New Roman" w:hAnsi="Garamond" w:cs="Times New Roman"/>
          <w:b/>
          <w:bCs/>
          <w:lang w:val="es-CO"/>
        </w:rPr>
        <w:t xml:space="preserve"> de octubre de 2025.</w:t>
      </w:r>
      <w:r w:rsidRPr="00847FBE">
        <w:rPr>
          <w:rFonts w:ascii="Garamond" w:eastAsia="Times New Roman" w:hAnsi="Garamond" w:cs="Times New Roman"/>
          <w:lang w:val="es-CO"/>
        </w:rPr>
        <w:t xml:space="preserve"> La alcaldesa local de Usme, </w:t>
      </w:r>
      <w:r w:rsidRPr="00847FBE">
        <w:rPr>
          <w:rFonts w:ascii="Garamond" w:eastAsia="Times New Roman" w:hAnsi="Garamond" w:cs="Times New Roman"/>
          <w:b/>
          <w:bCs/>
          <w:lang w:val="es-CO"/>
        </w:rPr>
        <w:t>Leidi Marcela Pinilla Pinilla</w:t>
      </w:r>
      <w:r w:rsidRPr="00847FBE">
        <w:rPr>
          <w:rFonts w:ascii="Garamond" w:eastAsia="Times New Roman" w:hAnsi="Garamond" w:cs="Times New Roman"/>
          <w:lang w:val="es-CO"/>
        </w:rPr>
        <w:t xml:space="preserve">, dio apertura a la jornada, que exaltó el papel de las </w:t>
      </w:r>
      <w:r w:rsidRPr="00847FBE">
        <w:rPr>
          <w:rFonts w:ascii="Garamond" w:eastAsia="Times New Roman" w:hAnsi="Garamond" w:cs="Times New Roman"/>
          <w:b/>
          <w:bCs/>
          <w:lang w:val="es-CO"/>
        </w:rPr>
        <w:t>mujeres rurales</w:t>
      </w:r>
      <w:r w:rsidRPr="00847FBE">
        <w:rPr>
          <w:rFonts w:ascii="Garamond" w:eastAsia="Times New Roman" w:hAnsi="Garamond" w:cs="Times New Roman"/>
          <w:lang w:val="es-CO"/>
        </w:rPr>
        <w:t xml:space="preserve"> como </w:t>
      </w:r>
      <w:r w:rsidRPr="00847FBE">
        <w:rPr>
          <w:rFonts w:ascii="Garamond" w:eastAsia="Times New Roman" w:hAnsi="Garamond" w:cs="Times New Roman"/>
          <w:i/>
          <w:iCs/>
          <w:lang w:val="es-CO"/>
        </w:rPr>
        <w:t>guardianas del territorio</w:t>
      </w:r>
      <w:r w:rsidRPr="00847FBE">
        <w:rPr>
          <w:rFonts w:ascii="Garamond" w:eastAsia="Times New Roman" w:hAnsi="Garamond" w:cs="Times New Roman"/>
          <w:lang w:val="es-CO"/>
        </w:rPr>
        <w:t xml:space="preserve">, portadoras de </w:t>
      </w:r>
      <w:r w:rsidRPr="00847FBE">
        <w:rPr>
          <w:rFonts w:ascii="Garamond" w:eastAsia="Times New Roman" w:hAnsi="Garamond" w:cs="Times New Roman"/>
          <w:i/>
          <w:iCs/>
          <w:lang w:val="es-CO"/>
        </w:rPr>
        <w:t>saberes ancestrales</w:t>
      </w:r>
      <w:r w:rsidRPr="00847FBE">
        <w:rPr>
          <w:rFonts w:ascii="Garamond" w:eastAsia="Times New Roman" w:hAnsi="Garamond" w:cs="Times New Roman"/>
          <w:lang w:val="es-CO"/>
        </w:rPr>
        <w:t xml:space="preserve"> y protagonistas del </w:t>
      </w:r>
      <w:r w:rsidRPr="00847FBE">
        <w:rPr>
          <w:rFonts w:ascii="Garamond" w:eastAsia="Times New Roman" w:hAnsi="Garamond" w:cs="Times New Roman"/>
          <w:i/>
          <w:iCs/>
          <w:lang w:val="es-CO"/>
        </w:rPr>
        <w:t>desarrollo comunitario</w:t>
      </w:r>
      <w:r w:rsidRPr="00847FBE">
        <w:rPr>
          <w:rFonts w:ascii="Garamond" w:eastAsia="Times New Roman" w:hAnsi="Garamond" w:cs="Times New Roman"/>
          <w:lang w:val="es-CO"/>
        </w:rPr>
        <w:t xml:space="preserve">. El evento se realizó el pasado </w:t>
      </w:r>
      <w:r w:rsidRPr="00847FBE">
        <w:rPr>
          <w:rFonts w:ascii="Garamond" w:eastAsia="Times New Roman" w:hAnsi="Garamond" w:cs="Times New Roman"/>
          <w:b/>
          <w:bCs/>
          <w:lang w:val="es-CO"/>
        </w:rPr>
        <w:t>17 de octubre</w:t>
      </w:r>
      <w:r w:rsidRPr="00847FBE">
        <w:rPr>
          <w:rFonts w:ascii="Garamond" w:eastAsia="Times New Roman" w:hAnsi="Garamond" w:cs="Times New Roman"/>
          <w:lang w:val="es-CO"/>
        </w:rPr>
        <w:t xml:space="preserve"> en el marco del </w:t>
      </w:r>
      <w:r w:rsidRPr="00847FBE">
        <w:rPr>
          <w:rFonts w:ascii="Garamond" w:eastAsia="Times New Roman" w:hAnsi="Garamond" w:cs="Times New Roman"/>
          <w:b/>
          <w:bCs/>
          <w:lang w:val="es-CO"/>
        </w:rPr>
        <w:t>Festival Internacional de Artes y Ruralidad 2025</w:t>
      </w:r>
      <w:r w:rsidRPr="00847FBE">
        <w:rPr>
          <w:rFonts w:ascii="Garamond" w:eastAsia="Times New Roman" w:hAnsi="Garamond" w:cs="Times New Roman"/>
          <w:lang w:val="es-CO"/>
        </w:rPr>
        <w:t xml:space="preserve"> —un espacio que celebra la </w:t>
      </w:r>
      <w:r w:rsidRPr="00847FBE">
        <w:rPr>
          <w:rFonts w:ascii="Garamond" w:eastAsia="Times New Roman" w:hAnsi="Garamond" w:cs="Times New Roman"/>
          <w:i/>
          <w:iCs/>
          <w:lang w:val="es-CO"/>
        </w:rPr>
        <w:t>cultura, el arte y los saberes tradicionales del campo</w:t>
      </w:r>
      <w:r w:rsidRPr="00847FBE">
        <w:rPr>
          <w:rFonts w:ascii="Garamond" w:eastAsia="Times New Roman" w:hAnsi="Garamond" w:cs="Times New Roman"/>
          <w:lang w:val="es-CO"/>
        </w:rPr>
        <w:t xml:space="preserve">— y formó parte del </w:t>
      </w:r>
      <w:r w:rsidRPr="00847FBE">
        <w:rPr>
          <w:rFonts w:ascii="Garamond" w:eastAsia="Times New Roman" w:hAnsi="Garamond" w:cs="Times New Roman"/>
          <w:b/>
          <w:bCs/>
          <w:lang w:val="es-CO"/>
        </w:rPr>
        <w:t>Proceso Participativo Rural</w:t>
      </w:r>
      <w:r w:rsidRPr="00847FBE">
        <w:rPr>
          <w:rFonts w:ascii="Garamond" w:eastAsia="Times New Roman" w:hAnsi="Garamond" w:cs="Times New Roman"/>
          <w:lang w:val="es-CO"/>
        </w:rPr>
        <w:t xml:space="preserve">, que busca visibilizar la voz de las </w:t>
      </w:r>
      <w:r w:rsidRPr="00847FBE">
        <w:rPr>
          <w:rFonts w:ascii="Garamond" w:eastAsia="Times New Roman" w:hAnsi="Garamond" w:cs="Times New Roman"/>
          <w:b/>
          <w:bCs/>
          <w:lang w:val="es-CO"/>
        </w:rPr>
        <w:t>mujeres rurales</w:t>
      </w:r>
      <w:r w:rsidRPr="00847FBE">
        <w:rPr>
          <w:rFonts w:ascii="Garamond" w:eastAsia="Times New Roman" w:hAnsi="Garamond" w:cs="Times New Roman"/>
          <w:lang w:val="es-CO"/>
        </w:rPr>
        <w:t xml:space="preserve"> y su aporte al </w:t>
      </w:r>
      <w:r w:rsidRPr="00847FBE">
        <w:rPr>
          <w:rFonts w:ascii="Garamond" w:eastAsia="Times New Roman" w:hAnsi="Garamond" w:cs="Times New Roman"/>
          <w:i/>
          <w:iCs/>
          <w:lang w:val="es-CO"/>
        </w:rPr>
        <w:t>desarrollo local</w:t>
      </w:r>
      <w:r w:rsidRPr="00847FBE">
        <w:rPr>
          <w:rFonts w:ascii="Garamond" w:eastAsia="Times New Roman" w:hAnsi="Garamond" w:cs="Times New Roman"/>
          <w:lang w:val="es-CO"/>
        </w:rPr>
        <w:t>.</w:t>
      </w:r>
    </w:p>
    <w:p w14:paraId="7D3F6CBF" w14:textId="77777777" w:rsidR="00847FBE" w:rsidRPr="00847FBE" w:rsidRDefault="00847FBE" w:rsidP="009572F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lang w:val="es-CO"/>
        </w:rPr>
      </w:pPr>
      <w:r w:rsidRPr="00847FBE">
        <w:rPr>
          <w:rFonts w:ascii="Garamond" w:eastAsia="Times New Roman" w:hAnsi="Garamond" w:cs="Times New Roman"/>
          <w:lang w:val="es-CO"/>
        </w:rPr>
        <w:t xml:space="preserve">Durante su intervención, la mandataria local destacó la fuerza, la sabiduría y el compromiso de las </w:t>
      </w:r>
      <w:r w:rsidRPr="00847FBE">
        <w:rPr>
          <w:rFonts w:ascii="Garamond" w:eastAsia="Times New Roman" w:hAnsi="Garamond" w:cs="Times New Roman"/>
          <w:b/>
          <w:bCs/>
          <w:lang w:val="es-CO"/>
        </w:rPr>
        <w:t>mujeres del campo</w:t>
      </w:r>
      <w:r w:rsidRPr="00847FBE">
        <w:rPr>
          <w:rFonts w:ascii="Garamond" w:eastAsia="Times New Roman" w:hAnsi="Garamond" w:cs="Times New Roman"/>
          <w:lang w:val="es-CO"/>
        </w:rPr>
        <w:t xml:space="preserve">, quienes, desde su labor cotidiana, mantienen viva la tradición y sostienen el </w:t>
      </w:r>
      <w:r w:rsidRPr="00847FBE">
        <w:rPr>
          <w:rFonts w:ascii="Garamond" w:eastAsia="Times New Roman" w:hAnsi="Garamond" w:cs="Times New Roman"/>
          <w:i/>
          <w:iCs/>
          <w:lang w:val="es-CO"/>
        </w:rPr>
        <w:t>tejido comunitario</w:t>
      </w:r>
      <w:r w:rsidRPr="00847FBE">
        <w:rPr>
          <w:rFonts w:ascii="Garamond" w:eastAsia="Times New Roman" w:hAnsi="Garamond" w:cs="Times New Roman"/>
          <w:lang w:val="es-CO"/>
        </w:rPr>
        <w:t>.</w:t>
      </w:r>
    </w:p>
    <w:p w14:paraId="053BC68A" w14:textId="77777777" w:rsidR="00847FBE" w:rsidRPr="00847FBE" w:rsidRDefault="00847FBE" w:rsidP="009572FB">
      <w:pPr>
        <w:spacing w:beforeAutospacing="1" w:afterAutospacing="1" w:line="240" w:lineRule="auto"/>
        <w:jc w:val="both"/>
        <w:rPr>
          <w:rFonts w:ascii="Garamond" w:eastAsia="Times New Roman" w:hAnsi="Garamond" w:cs="Times New Roman"/>
          <w:lang w:val="es-CO"/>
        </w:rPr>
      </w:pPr>
      <w:r w:rsidRPr="00847FBE">
        <w:rPr>
          <w:rFonts w:ascii="Garamond" w:eastAsia="Times New Roman" w:hAnsi="Garamond" w:cs="Times New Roman"/>
          <w:lang w:val="es-CO"/>
        </w:rPr>
        <w:t xml:space="preserve">“Hoy reconocemos la voz de las </w:t>
      </w:r>
      <w:r w:rsidRPr="00847FBE">
        <w:rPr>
          <w:rFonts w:ascii="Garamond" w:eastAsia="Times New Roman" w:hAnsi="Garamond" w:cs="Times New Roman"/>
          <w:b/>
          <w:bCs/>
          <w:lang w:val="es-CO"/>
        </w:rPr>
        <w:t>mujeres rurales</w:t>
      </w:r>
      <w:r w:rsidRPr="00847FBE">
        <w:rPr>
          <w:rFonts w:ascii="Garamond" w:eastAsia="Times New Roman" w:hAnsi="Garamond" w:cs="Times New Roman"/>
          <w:lang w:val="es-CO"/>
        </w:rPr>
        <w:t xml:space="preserve"> que cultivan con amor, que sostienen nuestras tradiciones y que lideran procesos de transformación en las veredas. </w:t>
      </w:r>
      <w:r w:rsidRPr="00847FBE">
        <w:rPr>
          <w:rFonts w:ascii="Garamond" w:eastAsia="Times New Roman" w:hAnsi="Garamond" w:cs="Times New Roman"/>
          <w:i/>
          <w:iCs/>
          <w:lang w:val="es-CO"/>
        </w:rPr>
        <w:t>Son el alma viva del territorio</w:t>
      </w:r>
      <w:r w:rsidRPr="00847FBE">
        <w:rPr>
          <w:rFonts w:ascii="Garamond" w:eastAsia="Times New Roman" w:hAnsi="Garamond" w:cs="Times New Roman"/>
          <w:lang w:val="es-CO"/>
        </w:rPr>
        <w:t>”, expresó la alcaldesa.</w:t>
      </w:r>
    </w:p>
    <w:p w14:paraId="613C4604" w14:textId="0ABD1D39" w:rsidR="00847FBE" w:rsidRPr="00847FBE" w:rsidRDefault="00847FBE" w:rsidP="009572F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lang w:val="es-CO"/>
        </w:rPr>
      </w:pPr>
      <w:r w:rsidRPr="00847FBE">
        <w:rPr>
          <w:rFonts w:ascii="Garamond" w:eastAsia="Times New Roman" w:hAnsi="Garamond" w:cs="Times New Roman"/>
          <w:lang w:val="es-CO"/>
        </w:rPr>
        <w:t xml:space="preserve">La jornada reunió a </w:t>
      </w:r>
      <w:r w:rsidRPr="00847FBE">
        <w:rPr>
          <w:rFonts w:ascii="Garamond" w:eastAsia="Times New Roman" w:hAnsi="Garamond" w:cs="Times New Roman"/>
          <w:b/>
          <w:bCs/>
          <w:lang w:val="es-CO"/>
        </w:rPr>
        <w:t>140 mujeres de las 14 veredas de Usme</w:t>
      </w:r>
      <w:r w:rsidRPr="00847FBE">
        <w:rPr>
          <w:rFonts w:ascii="Garamond" w:eastAsia="Times New Roman" w:hAnsi="Garamond" w:cs="Times New Roman"/>
          <w:lang w:val="es-CO"/>
        </w:rPr>
        <w:t xml:space="preserve">, en un espacio de encuentro que combinó </w:t>
      </w:r>
      <w:r w:rsidRPr="00847FBE">
        <w:rPr>
          <w:rFonts w:ascii="Garamond" w:eastAsia="Times New Roman" w:hAnsi="Garamond" w:cs="Times New Roman"/>
          <w:i/>
          <w:iCs/>
          <w:lang w:val="es-CO"/>
        </w:rPr>
        <w:t>expresiones artísticas</w:t>
      </w:r>
      <w:r w:rsidRPr="00847FBE">
        <w:rPr>
          <w:rFonts w:ascii="Garamond" w:eastAsia="Times New Roman" w:hAnsi="Garamond" w:cs="Times New Roman"/>
          <w:lang w:val="es-CO"/>
        </w:rPr>
        <w:t xml:space="preserve">, </w:t>
      </w:r>
      <w:r w:rsidR="00CD7FD9" w:rsidRPr="00CD7FD9">
        <w:rPr>
          <w:rFonts w:ascii="Garamond" w:eastAsia="Times New Roman" w:hAnsi="Garamond" w:cs="Times New Roman"/>
          <w:i/>
          <w:iCs/>
          <w:lang w:val="es-CO"/>
        </w:rPr>
        <w:t>una explosión fotográfica de rostros de mujeres campesinas,</w:t>
      </w:r>
      <w:r w:rsidR="00CD7FD9">
        <w:rPr>
          <w:rFonts w:ascii="Garamond" w:eastAsia="Times New Roman" w:hAnsi="Garamond" w:cs="Times New Roman"/>
          <w:lang w:val="es-CO"/>
        </w:rPr>
        <w:t xml:space="preserve"> </w:t>
      </w:r>
      <w:r w:rsidRPr="00847FBE">
        <w:rPr>
          <w:rFonts w:ascii="Garamond" w:eastAsia="Times New Roman" w:hAnsi="Garamond" w:cs="Times New Roman"/>
          <w:i/>
          <w:iCs/>
          <w:lang w:val="es-CO"/>
        </w:rPr>
        <w:t>muestras culturales</w:t>
      </w:r>
      <w:r w:rsidRPr="00847FBE">
        <w:rPr>
          <w:rFonts w:ascii="Garamond" w:eastAsia="Times New Roman" w:hAnsi="Garamond" w:cs="Times New Roman"/>
          <w:lang w:val="es-CO"/>
        </w:rPr>
        <w:t xml:space="preserve"> y conversa</w:t>
      </w:r>
      <w:r w:rsidR="009572FB">
        <w:rPr>
          <w:rFonts w:ascii="Garamond" w:eastAsia="Times New Roman" w:hAnsi="Garamond" w:cs="Times New Roman"/>
          <w:lang w:val="es-CO"/>
        </w:rPr>
        <w:t>torio</w:t>
      </w:r>
      <w:r w:rsidRPr="00847FBE">
        <w:rPr>
          <w:rFonts w:ascii="Garamond" w:eastAsia="Times New Roman" w:hAnsi="Garamond" w:cs="Times New Roman"/>
          <w:lang w:val="es-CO"/>
        </w:rPr>
        <w:t xml:space="preserve"> sobre el papel de las </w:t>
      </w:r>
      <w:r w:rsidRPr="00847FBE">
        <w:rPr>
          <w:rFonts w:ascii="Garamond" w:eastAsia="Times New Roman" w:hAnsi="Garamond" w:cs="Times New Roman"/>
          <w:b/>
          <w:bCs/>
          <w:lang w:val="es-CO"/>
        </w:rPr>
        <w:t>mujeres rurales</w:t>
      </w:r>
      <w:r w:rsidRPr="00847FBE">
        <w:rPr>
          <w:rFonts w:ascii="Garamond" w:eastAsia="Times New Roman" w:hAnsi="Garamond" w:cs="Times New Roman"/>
          <w:lang w:val="es-CO"/>
        </w:rPr>
        <w:t xml:space="preserve"> en la construcción de comunidad y la defensa del territorio. Muchas de las participantes compartieron su orgullo de ser </w:t>
      </w:r>
      <w:r w:rsidRPr="00847FBE">
        <w:rPr>
          <w:rFonts w:ascii="Garamond" w:eastAsia="Times New Roman" w:hAnsi="Garamond" w:cs="Times New Roman"/>
          <w:b/>
          <w:bCs/>
          <w:lang w:val="es-CO"/>
        </w:rPr>
        <w:t>mujeres rurales y campesinas</w:t>
      </w:r>
      <w:r w:rsidRPr="00847FBE">
        <w:rPr>
          <w:rFonts w:ascii="Garamond" w:eastAsia="Times New Roman" w:hAnsi="Garamond" w:cs="Times New Roman"/>
          <w:lang w:val="es-CO"/>
        </w:rPr>
        <w:t>, herederas de una tradición que honra la tierra, el trabajo colectivo y el arraigo por el territorio.</w:t>
      </w:r>
    </w:p>
    <w:p w14:paraId="6056F5E5" w14:textId="77777777" w:rsidR="00847FBE" w:rsidRPr="00847FBE" w:rsidRDefault="00847FBE" w:rsidP="009572F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lang w:val="es-CO"/>
        </w:rPr>
      </w:pPr>
      <w:r w:rsidRPr="00847FBE">
        <w:rPr>
          <w:rFonts w:ascii="Garamond" w:eastAsia="Times New Roman" w:hAnsi="Garamond" w:cs="Times New Roman"/>
          <w:lang w:val="es-CO"/>
        </w:rPr>
        <w:t xml:space="preserve">El evento permitió reflexionar sobre la importancia del </w:t>
      </w:r>
      <w:r w:rsidRPr="00847FBE">
        <w:rPr>
          <w:rFonts w:ascii="Garamond" w:eastAsia="Times New Roman" w:hAnsi="Garamond" w:cs="Times New Roman"/>
          <w:b/>
          <w:bCs/>
          <w:lang w:val="es-CO"/>
        </w:rPr>
        <w:t>arte como herramienta de expresión, empoderamiento y visibilidad</w:t>
      </w:r>
      <w:r w:rsidRPr="00847FBE">
        <w:rPr>
          <w:rFonts w:ascii="Garamond" w:eastAsia="Times New Roman" w:hAnsi="Garamond" w:cs="Times New Roman"/>
          <w:lang w:val="es-CO"/>
        </w:rPr>
        <w:t xml:space="preserve">, así como sobre los retos que enfrentan las </w:t>
      </w:r>
      <w:r w:rsidRPr="00847FBE">
        <w:rPr>
          <w:rFonts w:ascii="Garamond" w:eastAsia="Times New Roman" w:hAnsi="Garamond" w:cs="Times New Roman"/>
          <w:b/>
          <w:bCs/>
          <w:lang w:val="es-CO"/>
        </w:rPr>
        <w:t>mujeres rurales</w:t>
      </w:r>
      <w:r w:rsidRPr="00847FBE">
        <w:rPr>
          <w:rFonts w:ascii="Garamond" w:eastAsia="Times New Roman" w:hAnsi="Garamond" w:cs="Times New Roman"/>
          <w:lang w:val="es-CO"/>
        </w:rPr>
        <w:t xml:space="preserve"> en la búsqueda de </w:t>
      </w:r>
      <w:r w:rsidRPr="00847FBE">
        <w:rPr>
          <w:rFonts w:ascii="Garamond" w:eastAsia="Times New Roman" w:hAnsi="Garamond" w:cs="Times New Roman"/>
          <w:i/>
          <w:iCs/>
          <w:lang w:val="es-CO"/>
        </w:rPr>
        <w:t>reconocimiento y equidad</w:t>
      </w:r>
      <w:r w:rsidRPr="00847FBE">
        <w:rPr>
          <w:rFonts w:ascii="Garamond" w:eastAsia="Times New Roman" w:hAnsi="Garamond" w:cs="Times New Roman"/>
          <w:lang w:val="es-CO"/>
        </w:rPr>
        <w:t>.</w:t>
      </w:r>
    </w:p>
    <w:p w14:paraId="0324485B" w14:textId="77777777" w:rsidR="00847FBE" w:rsidRPr="00847FBE" w:rsidRDefault="00847FBE" w:rsidP="009572F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lang w:val="es-CO"/>
        </w:rPr>
      </w:pPr>
      <w:r w:rsidRPr="00847FBE">
        <w:rPr>
          <w:rFonts w:ascii="Garamond" w:eastAsia="Times New Roman" w:hAnsi="Garamond" w:cs="Times New Roman"/>
          <w:lang w:val="es-CO"/>
        </w:rPr>
        <w:t xml:space="preserve">Desde la </w:t>
      </w:r>
      <w:r w:rsidRPr="00847FBE">
        <w:rPr>
          <w:rFonts w:ascii="Garamond" w:eastAsia="Times New Roman" w:hAnsi="Garamond" w:cs="Times New Roman"/>
          <w:b/>
          <w:bCs/>
          <w:lang w:val="es-CO"/>
        </w:rPr>
        <w:t>Alcaldía Local de Usme</w:t>
      </w:r>
      <w:r w:rsidRPr="00847FBE">
        <w:rPr>
          <w:rFonts w:ascii="Garamond" w:eastAsia="Times New Roman" w:hAnsi="Garamond" w:cs="Times New Roman"/>
          <w:lang w:val="es-CO"/>
        </w:rPr>
        <w:t xml:space="preserve">, se reafirmó el compromiso con el fortalecimiento de la </w:t>
      </w:r>
      <w:r w:rsidRPr="00847FBE">
        <w:rPr>
          <w:rFonts w:ascii="Garamond" w:eastAsia="Times New Roman" w:hAnsi="Garamond" w:cs="Times New Roman"/>
          <w:b/>
          <w:bCs/>
          <w:lang w:val="es-CO"/>
        </w:rPr>
        <w:t>mujer rural</w:t>
      </w:r>
      <w:r w:rsidRPr="00847FBE">
        <w:rPr>
          <w:rFonts w:ascii="Garamond" w:eastAsia="Times New Roman" w:hAnsi="Garamond" w:cs="Times New Roman"/>
          <w:lang w:val="es-CO"/>
        </w:rPr>
        <w:t xml:space="preserve">, impulsando acciones que promuevan su </w:t>
      </w:r>
      <w:r w:rsidRPr="00847FBE">
        <w:rPr>
          <w:rFonts w:ascii="Garamond" w:eastAsia="Times New Roman" w:hAnsi="Garamond" w:cs="Times New Roman"/>
          <w:i/>
          <w:iCs/>
          <w:lang w:val="es-CO"/>
        </w:rPr>
        <w:t>autonomía</w:t>
      </w:r>
      <w:r w:rsidRPr="00847FBE">
        <w:rPr>
          <w:rFonts w:ascii="Garamond" w:eastAsia="Times New Roman" w:hAnsi="Garamond" w:cs="Times New Roman"/>
          <w:lang w:val="es-CO"/>
        </w:rPr>
        <w:t xml:space="preserve">, </w:t>
      </w:r>
      <w:r w:rsidRPr="00847FBE">
        <w:rPr>
          <w:rFonts w:ascii="Garamond" w:eastAsia="Times New Roman" w:hAnsi="Garamond" w:cs="Times New Roman"/>
          <w:i/>
          <w:iCs/>
          <w:lang w:val="es-CO"/>
        </w:rPr>
        <w:t>participación activa</w:t>
      </w:r>
      <w:r w:rsidRPr="00847FBE">
        <w:rPr>
          <w:rFonts w:ascii="Garamond" w:eastAsia="Times New Roman" w:hAnsi="Garamond" w:cs="Times New Roman"/>
          <w:lang w:val="es-CO"/>
        </w:rPr>
        <w:t xml:space="preserve"> en la gestión comunitaria y el reconocimiento de sus </w:t>
      </w:r>
      <w:r w:rsidRPr="00847FBE">
        <w:rPr>
          <w:rFonts w:ascii="Garamond" w:eastAsia="Times New Roman" w:hAnsi="Garamond" w:cs="Times New Roman"/>
          <w:i/>
          <w:iCs/>
          <w:lang w:val="es-CO"/>
        </w:rPr>
        <w:t>saberes</w:t>
      </w:r>
      <w:r w:rsidRPr="00847FBE">
        <w:rPr>
          <w:rFonts w:ascii="Garamond" w:eastAsia="Times New Roman" w:hAnsi="Garamond" w:cs="Times New Roman"/>
          <w:lang w:val="es-CO"/>
        </w:rPr>
        <w:t xml:space="preserve"> como pilares del </w:t>
      </w:r>
      <w:r w:rsidRPr="00847FBE">
        <w:rPr>
          <w:rFonts w:ascii="Garamond" w:eastAsia="Times New Roman" w:hAnsi="Garamond" w:cs="Times New Roman"/>
          <w:i/>
          <w:iCs/>
          <w:lang w:val="es-CO"/>
        </w:rPr>
        <w:t>desarrollo sostenible del territorio</w:t>
      </w:r>
      <w:r w:rsidRPr="00847FBE">
        <w:rPr>
          <w:rFonts w:ascii="Garamond" w:eastAsia="Times New Roman" w:hAnsi="Garamond" w:cs="Times New Roman"/>
          <w:lang w:val="es-CO"/>
        </w:rPr>
        <w:t>.</w:t>
      </w:r>
    </w:p>
    <w:p w14:paraId="21F88FB2" w14:textId="69984907" w:rsidR="00847FBE" w:rsidRPr="00847FBE" w:rsidRDefault="00847FBE" w:rsidP="009572FB">
      <w:pPr>
        <w:spacing w:beforeAutospacing="1" w:afterAutospacing="1" w:line="240" w:lineRule="auto"/>
        <w:rPr>
          <w:rFonts w:ascii="Garamond" w:eastAsia="Times New Roman" w:hAnsi="Garamond" w:cs="Times New Roman"/>
          <w:lang w:val="es-CO"/>
        </w:rPr>
      </w:pPr>
      <w:r w:rsidRPr="00847FBE">
        <w:rPr>
          <w:rFonts w:ascii="Garamond" w:eastAsia="Times New Roman" w:hAnsi="Garamond" w:cs="Times New Roman"/>
          <w:lang w:val="es-CO"/>
        </w:rPr>
        <w:t xml:space="preserve">“Creemos profundamente que la </w:t>
      </w:r>
      <w:r w:rsidRPr="00847FBE">
        <w:rPr>
          <w:rFonts w:ascii="Garamond" w:eastAsia="Times New Roman" w:hAnsi="Garamond" w:cs="Times New Roman"/>
          <w:i/>
          <w:iCs/>
          <w:lang w:val="es-CO"/>
        </w:rPr>
        <w:t>ruralidad no es el pasado, es presente y futuro</w:t>
      </w:r>
      <w:r w:rsidRPr="00847FBE">
        <w:rPr>
          <w:rFonts w:ascii="Garamond" w:eastAsia="Times New Roman" w:hAnsi="Garamond" w:cs="Times New Roman"/>
          <w:lang w:val="es-CO"/>
        </w:rPr>
        <w:t xml:space="preserve">; el trabajo de las </w:t>
      </w:r>
      <w:r w:rsidRPr="00847FBE">
        <w:rPr>
          <w:rFonts w:ascii="Garamond" w:eastAsia="Times New Roman" w:hAnsi="Garamond" w:cs="Times New Roman"/>
          <w:b/>
          <w:bCs/>
          <w:lang w:val="es-CO"/>
        </w:rPr>
        <w:t>mujeres rurales</w:t>
      </w:r>
      <w:r w:rsidRPr="00847FBE">
        <w:rPr>
          <w:rFonts w:ascii="Garamond" w:eastAsia="Times New Roman" w:hAnsi="Garamond" w:cs="Times New Roman"/>
          <w:lang w:val="es-CO"/>
        </w:rPr>
        <w:t xml:space="preserve"> no solo produce alimento, sino también </w:t>
      </w:r>
      <w:r w:rsidRPr="00847FBE">
        <w:rPr>
          <w:rFonts w:ascii="Garamond" w:eastAsia="Times New Roman" w:hAnsi="Garamond" w:cs="Times New Roman"/>
          <w:i/>
          <w:iCs/>
          <w:lang w:val="es-CO"/>
        </w:rPr>
        <w:t>comunidad, conocimiento y esperanza</w:t>
      </w:r>
      <w:r w:rsidRPr="00847FBE">
        <w:rPr>
          <w:rFonts w:ascii="Garamond" w:eastAsia="Times New Roman" w:hAnsi="Garamond" w:cs="Times New Roman"/>
          <w:lang w:val="es-CO"/>
        </w:rPr>
        <w:t>.”</w:t>
      </w:r>
      <w:r w:rsidRPr="00847FBE">
        <w:rPr>
          <w:rFonts w:ascii="Garamond" w:eastAsia="Times New Roman" w:hAnsi="Garamond" w:cs="Times New Roman"/>
          <w:lang w:val="es-CO"/>
        </w:rPr>
        <w:br/>
        <w:t xml:space="preserve">— </w:t>
      </w:r>
      <w:r w:rsidR="00AF115E">
        <w:rPr>
          <w:rFonts w:ascii="Garamond" w:eastAsia="Times New Roman" w:hAnsi="Garamond" w:cs="Times New Roman"/>
          <w:b/>
          <w:bCs/>
          <w:lang w:val="es-CO"/>
        </w:rPr>
        <w:t>Equipo de Comunicaciones</w:t>
      </w:r>
    </w:p>
    <w:p w14:paraId="09322DE6" w14:textId="77777777" w:rsidR="006D5D15" w:rsidRDefault="006D5D15" w:rsidP="00864A04">
      <w:pPr>
        <w:pStyle w:val="NormalWeb"/>
        <w:spacing w:line="276" w:lineRule="auto"/>
        <w:jc w:val="both"/>
        <w:rPr>
          <w:rStyle w:val="Textoennegrita"/>
          <w:rFonts w:ascii="Garamond" w:hAnsi="Garamond"/>
          <w:sz w:val="22"/>
          <w:szCs w:val="22"/>
        </w:rPr>
      </w:pPr>
    </w:p>
    <w:p w14:paraId="018CBEEF" w14:textId="1D9DF036" w:rsidR="004A6FBE" w:rsidRPr="004A6FBE" w:rsidRDefault="004A6FBE" w:rsidP="00864A04">
      <w:pPr>
        <w:pStyle w:val="NormalWeb"/>
        <w:spacing w:line="276" w:lineRule="auto"/>
        <w:jc w:val="both"/>
        <w:rPr>
          <w:rFonts w:ascii="Arial" w:eastAsiaTheme="majorEastAsia" w:hAnsi="Arial" w:cs="Arial"/>
          <w:b/>
          <w:color w:val="000000"/>
        </w:rPr>
      </w:pPr>
      <w:r w:rsidRPr="004A6FBE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6547CB6C" wp14:editId="6F84467E">
            <wp:simplePos x="0" y="0"/>
            <wp:positionH relativeFrom="margin">
              <wp:align>left</wp:align>
            </wp:positionH>
            <wp:positionV relativeFrom="paragraph">
              <wp:posOffset>240665</wp:posOffset>
            </wp:positionV>
            <wp:extent cx="1304925" cy="618490"/>
            <wp:effectExtent l="0" t="0" r="9525" b="0"/>
            <wp:wrapThrough wrapText="bothSides">
              <wp:wrapPolygon edited="0">
                <wp:start x="0" y="0"/>
                <wp:lineTo x="0" y="20624"/>
                <wp:lineTo x="21442" y="20624"/>
                <wp:lineTo x="21442" y="0"/>
                <wp:lineTo x="0" y="0"/>
              </wp:wrapPolygon>
            </wp:wrapThrough>
            <wp:docPr id="35207297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18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190" w:rsidRPr="004A6FBE">
        <w:rPr>
          <w:rFonts w:ascii="Arial" w:hAnsi="Arial" w:cs="Arial"/>
          <w:b/>
          <w:color w:val="0D0D0D"/>
        </w:rPr>
        <w:t xml:space="preserve"> </w:t>
      </w:r>
    </w:p>
    <w:p w14:paraId="3E6B28F3" w14:textId="4F150E0D" w:rsidR="00F2782A" w:rsidRPr="004A6FBE" w:rsidRDefault="00F2782A" w:rsidP="004A6FB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jc w:val="both"/>
        <w:rPr>
          <w:color w:val="0D0D0D"/>
          <w:sz w:val="24"/>
          <w:szCs w:val="24"/>
        </w:rPr>
      </w:pPr>
    </w:p>
    <w:sectPr w:rsidR="00F2782A" w:rsidRPr="004A6FBE" w:rsidSect="0073524C">
      <w:headerReference w:type="default" r:id="rId9"/>
      <w:footerReference w:type="default" r:id="rId10"/>
      <w:pgSz w:w="11909" w:h="16834"/>
      <w:pgMar w:top="1440" w:right="852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98C01" w14:textId="77777777" w:rsidR="00956676" w:rsidRDefault="00956676" w:rsidP="00B55116">
      <w:pPr>
        <w:spacing w:line="240" w:lineRule="auto"/>
      </w:pPr>
      <w:r>
        <w:separator/>
      </w:r>
    </w:p>
  </w:endnote>
  <w:endnote w:type="continuationSeparator" w:id="0">
    <w:p w14:paraId="15C8FA8B" w14:textId="77777777" w:rsidR="00956676" w:rsidRDefault="00956676" w:rsidP="00B55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2DDB" w14:textId="16A5EAF1" w:rsidR="00885E03" w:rsidRDefault="00885E03" w:rsidP="00F2782A">
    <w:pPr>
      <w:pBdr>
        <w:top w:val="none" w:sz="0" w:space="0" w:color="E3E3E3"/>
        <w:left w:val="none" w:sz="0" w:space="0" w:color="E3E3E3"/>
        <w:bottom w:val="none" w:sz="0" w:space="0" w:color="E3E3E3"/>
        <w:right w:val="none" w:sz="0" w:space="0" w:color="E3E3E3"/>
        <w:between w:val="none" w:sz="0" w:space="0" w:color="E3E3E3"/>
      </w:pBdr>
      <w:shd w:val="clear" w:color="auto" w:fill="FFFFFF"/>
      <w:jc w:val="both"/>
    </w:pPr>
    <w:r>
      <w:rPr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47730AC" wp14:editId="55E8D977">
          <wp:simplePos x="0" y="0"/>
          <wp:positionH relativeFrom="margin">
            <wp:posOffset>1875790</wp:posOffset>
          </wp:positionH>
          <wp:positionV relativeFrom="paragraph">
            <wp:posOffset>-123825</wp:posOffset>
          </wp:positionV>
          <wp:extent cx="1304925" cy="618490"/>
          <wp:effectExtent l="0" t="0" r="9525" b="0"/>
          <wp:wrapThrough wrapText="bothSides">
            <wp:wrapPolygon edited="0">
              <wp:start x="0" y="0"/>
              <wp:lineTo x="0" y="20624"/>
              <wp:lineTo x="21442" y="20624"/>
              <wp:lineTo x="21442" y="0"/>
              <wp:lineTo x="0" y="0"/>
            </wp:wrapPolygon>
          </wp:wrapThrough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61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  <w:szCs w:val="20"/>
      </w:rPr>
      <w:t xml:space="preserve"> </w:t>
    </w:r>
  </w:p>
  <w:p w14:paraId="2AF8059D" w14:textId="633C3074" w:rsidR="00B55116" w:rsidRDefault="00B551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7B63A" w14:textId="77777777" w:rsidR="00956676" w:rsidRDefault="00956676" w:rsidP="00B55116">
      <w:pPr>
        <w:spacing w:line="240" w:lineRule="auto"/>
      </w:pPr>
      <w:r>
        <w:separator/>
      </w:r>
    </w:p>
  </w:footnote>
  <w:footnote w:type="continuationSeparator" w:id="0">
    <w:p w14:paraId="4881D9FD" w14:textId="77777777" w:rsidR="00956676" w:rsidRDefault="00956676" w:rsidP="00B55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683F" w14:textId="1BA12766" w:rsidR="00B55116" w:rsidRDefault="00B55116" w:rsidP="00B55116">
    <w:pPr>
      <w:pStyle w:val="Encabezado"/>
      <w:jc w:val="center"/>
    </w:pPr>
    <w:r>
      <w:rPr>
        <w:b/>
        <w:noProof/>
      </w:rPr>
      <w:drawing>
        <wp:inline distT="114300" distB="114300" distL="114300" distR="114300" wp14:anchorId="107128CF" wp14:editId="60373BE1">
          <wp:extent cx="944400" cy="966709"/>
          <wp:effectExtent l="0" t="0" r="0" b="0"/>
          <wp:docPr id="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4400" cy="9667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797"/>
    <w:multiLevelType w:val="multilevel"/>
    <w:tmpl w:val="730C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54B67"/>
    <w:multiLevelType w:val="multilevel"/>
    <w:tmpl w:val="DE24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01F64"/>
    <w:multiLevelType w:val="multilevel"/>
    <w:tmpl w:val="09066F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9F07E7"/>
    <w:multiLevelType w:val="hybridMultilevel"/>
    <w:tmpl w:val="D5B05C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867B6"/>
    <w:multiLevelType w:val="hybridMultilevel"/>
    <w:tmpl w:val="C448B246"/>
    <w:lvl w:ilvl="0" w:tplc="4AC2691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32B67"/>
    <w:multiLevelType w:val="multilevel"/>
    <w:tmpl w:val="88C4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F3E54"/>
    <w:multiLevelType w:val="hybridMultilevel"/>
    <w:tmpl w:val="535C52FC"/>
    <w:lvl w:ilvl="0" w:tplc="5F0CDD5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48F6134"/>
    <w:multiLevelType w:val="multilevel"/>
    <w:tmpl w:val="A7D2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CC2EFC"/>
    <w:multiLevelType w:val="hybridMultilevel"/>
    <w:tmpl w:val="C48808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B425A"/>
    <w:multiLevelType w:val="multilevel"/>
    <w:tmpl w:val="54B0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4225FF"/>
    <w:multiLevelType w:val="multilevel"/>
    <w:tmpl w:val="BA4A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E3033F"/>
    <w:multiLevelType w:val="hybridMultilevel"/>
    <w:tmpl w:val="EFE48C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A6124"/>
    <w:multiLevelType w:val="multilevel"/>
    <w:tmpl w:val="D7FE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D81E07"/>
    <w:multiLevelType w:val="multilevel"/>
    <w:tmpl w:val="48F6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0C0A5A"/>
    <w:multiLevelType w:val="hybridMultilevel"/>
    <w:tmpl w:val="E4D6644C"/>
    <w:lvl w:ilvl="0" w:tplc="E500F0F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149740">
    <w:abstractNumId w:val="2"/>
  </w:num>
  <w:num w:numId="2" w16cid:durableId="503514029">
    <w:abstractNumId w:val="8"/>
  </w:num>
  <w:num w:numId="3" w16cid:durableId="1793132910">
    <w:abstractNumId w:val="6"/>
  </w:num>
  <w:num w:numId="4" w16cid:durableId="1040476420">
    <w:abstractNumId w:val="11"/>
  </w:num>
  <w:num w:numId="5" w16cid:durableId="2143617580">
    <w:abstractNumId w:val="14"/>
  </w:num>
  <w:num w:numId="6" w16cid:durableId="1351682336">
    <w:abstractNumId w:val="3"/>
  </w:num>
  <w:num w:numId="7" w16cid:durableId="730889353">
    <w:abstractNumId w:val="4"/>
  </w:num>
  <w:num w:numId="8" w16cid:durableId="291135351">
    <w:abstractNumId w:val="12"/>
  </w:num>
  <w:num w:numId="9" w16cid:durableId="89787697">
    <w:abstractNumId w:val="10"/>
  </w:num>
  <w:num w:numId="10" w16cid:durableId="695808037">
    <w:abstractNumId w:val="1"/>
  </w:num>
  <w:num w:numId="11" w16cid:durableId="1526095349">
    <w:abstractNumId w:val="13"/>
  </w:num>
  <w:num w:numId="12" w16cid:durableId="1274288497">
    <w:abstractNumId w:val="9"/>
  </w:num>
  <w:num w:numId="13" w16cid:durableId="2035886537">
    <w:abstractNumId w:val="0"/>
  </w:num>
  <w:num w:numId="14" w16cid:durableId="1299872773">
    <w:abstractNumId w:val="5"/>
  </w:num>
  <w:num w:numId="15" w16cid:durableId="1756003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CE"/>
    <w:rsid w:val="000004F3"/>
    <w:rsid w:val="00025B2C"/>
    <w:rsid w:val="000647F4"/>
    <w:rsid w:val="00071877"/>
    <w:rsid w:val="000802E3"/>
    <w:rsid w:val="00093F8E"/>
    <w:rsid w:val="000941D6"/>
    <w:rsid w:val="00095230"/>
    <w:rsid w:val="000A6ACA"/>
    <w:rsid w:val="000B0879"/>
    <w:rsid w:val="000B093B"/>
    <w:rsid w:val="000B6116"/>
    <w:rsid w:val="000C49E8"/>
    <w:rsid w:val="000F7F09"/>
    <w:rsid w:val="0011410F"/>
    <w:rsid w:val="001261FA"/>
    <w:rsid w:val="001437AD"/>
    <w:rsid w:val="001503A8"/>
    <w:rsid w:val="00152E7B"/>
    <w:rsid w:val="00154A94"/>
    <w:rsid w:val="00157133"/>
    <w:rsid w:val="00165116"/>
    <w:rsid w:val="00166DEB"/>
    <w:rsid w:val="00182DEF"/>
    <w:rsid w:val="001839B9"/>
    <w:rsid w:val="001A2E75"/>
    <w:rsid w:val="001A3700"/>
    <w:rsid w:val="001A738F"/>
    <w:rsid w:val="001C2A1A"/>
    <w:rsid w:val="001E6C48"/>
    <w:rsid w:val="00200BE5"/>
    <w:rsid w:val="0021078D"/>
    <w:rsid w:val="00215735"/>
    <w:rsid w:val="00237417"/>
    <w:rsid w:val="0025601C"/>
    <w:rsid w:val="00271794"/>
    <w:rsid w:val="0027796E"/>
    <w:rsid w:val="002A3DE9"/>
    <w:rsid w:val="002F057A"/>
    <w:rsid w:val="002F0BAF"/>
    <w:rsid w:val="002F1D67"/>
    <w:rsid w:val="002F2C69"/>
    <w:rsid w:val="00302826"/>
    <w:rsid w:val="00312909"/>
    <w:rsid w:val="00322546"/>
    <w:rsid w:val="00322FBD"/>
    <w:rsid w:val="00323D8D"/>
    <w:rsid w:val="00325436"/>
    <w:rsid w:val="00330AF8"/>
    <w:rsid w:val="00374811"/>
    <w:rsid w:val="003827E1"/>
    <w:rsid w:val="003B2D28"/>
    <w:rsid w:val="003D640F"/>
    <w:rsid w:val="00411668"/>
    <w:rsid w:val="0043556E"/>
    <w:rsid w:val="00481F2D"/>
    <w:rsid w:val="0048500B"/>
    <w:rsid w:val="004A6FBE"/>
    <w:rsid w:val="004C738A"/>
    <w:rsid w:val="004D1313"/>
    <w:rsid w:val="004F0834"/>
    <w:rsid w:val="0052594B"/>
    <w:rsid w:val="005361B0"/>
    <w:rsid w:val="005457C1"/>
    <w:rsid w:val="00594D90"/>
    <w:rsid w:val="005B7A1E"/>
    <w:rsid w:val="005C0893"/>
    <w:rsid w:val="005C5303"/>
    <w:rsid w:val="005E0C26"/>
    <w:rsid w:val="005E0F2C"/>
    <w:rsid w:val="005E1417"/>
    <w:rsid w:val="005E4008"/>
    <w:rsid w:val="00604F62"/>
    <w:rsid w:val="006208D7"/>
    <w:rsid w:val="00630FEA"/>
    <w:rsid w:val="0064459A"/>
    <w:rsid w:val="0064615E"/>
    <w:rsid w:val="0065746E"/>
    <w:rsid w:val="00675D3E"/>
    <w:rsid w:val="00677C30"/>
    <w:rsid w:val="00682640"/>
    <w:rsid w:val="00682F2A"/>
    <w:rsid w:val="006937AE"/>
    <w:rsid w:val="006A24EC"/>
    <w:rsid w:val="006C6BE5"/>
    <w:rsid w:val="006D5D15"/>
    <w:rsid w:val="00701EB4"/>
    <w:rsid w:val="007031C7"/>
    <w:rsid w:val="00707DCD"/>
    <w:rsid w:val="00712640"/>
    <w:rsid w:val="0073524C"/>
    <w:rsid w:val="00753279"/>
    <w:rsid w:val="00757298"/>
    <w:rsid w:val="00765C02"/>
    <w:rsid w:val="007760DF"/>
    <w:rsid w:val="007A1D9E"/>
    <w:rsid w:val="007B24BA"/>
    <w:rsid w:val="007B7B3D"/>
    <w:rsid w:val="007C00F2"/>
    <w:rsid w:val="007C2693"/>
    <w:rsid w:val="007F12D9"/>
    <w:rsid w:val="007F19D1"/>
    <w:rsid w:val="007F7F6E"/>
    <w:rsid w:val="008042DD"/>
    <w:rsid w:val="00820D3B"/>
    <w:rsid w:val="008214F8"/>
    <w:rsid w:val="00822E17"/>
    <w:rsid w:val="00831E09"/>
    <w:rsid w:val="00840AAF"/>
    <w:rsid w:val="00844364"/>
    <w:rsid w:val="00847FBE"/>
    <w:rsid w:val="0085461A"/>
    <w:rsid w:val="00861347"/>
    <w:rsid w:val="00862EB7"/>
    <w:rsid w:val="00864A04"/>
    <w:rsid w:val="00866A0E"/>
    <w:rsid w:val="00867AAB"/>
    <w:rsid w:val="00876190"/>
    <w:rsid w:val="0087761C"/>
    <w:rsid w:val="00877967"/>
    <w:rsid w:val="00885E03"/>
    <w:rsid w:val="00894330"/>
    <w:rsid w:val="0089459B"/>
    <w:rsid w:val="00894B65"/>
    <w:rsid w:val="008B25E6"/>
    <w:rsid w:val="008B77A1"/>
    <w:rsid w:val="008C227A"/>
    <w:rsid w:val="008D5FC7"/>
    <w:rsid w:val="008F1010"/>
    <w:rsid w:val="00904DDA"/>
    <w:rsid w:val="00911533"/>
    <w:rsid w:val="00915007"/>
    <w:rsid w:val="00922C7B"/>
    <w:rsid w:val="0093048B"/>
    <w:rsid w:val="0095016A"/>
    <w:rsid w:val="00956676"/>
    <w:rsid w:val="009572FB"/>
    <w:rsid w:val="00961065"/>
    <w:rsid w:val="00970340"/>
    <w:rsid w:val="009719E1"/>
    <w:rsid w:val="009747D8"/>
    <w:rsid w:val="00983697"/>
    <w:rsid w:val="009934AA"/>
    <w:rsid w:val="00993C13"/>
    <w:rsid w:val="009A4493"/>
    <w:rsid w:val="009B589A"/>
    <w:rsid w:val="009C606F"/>
    <w:rsid w:val="009D406C"/>
    <w:rsid w:val="009D7740"/>
    <w:rsid w:val="009F3328"/>
    <w:rsid w:val="009F3CE1"/>
    <w:rsid w:val="009F5C54"/>
    <w:rsid w:val="009F630D"/>
    <w:rsid w:val="00A02193"/>
    <w:rsid w:val="00A121AB"/>
    <w:rsid w:val="00A228E5"/>
    <w:rsid w:val="00A30062"/>
    <w:rsid w:val="00A578A1"/>
    <w:rsid w:val="00A61C89"/>
    <w:rsid w:val="00A94872"/>
    <w:rsid w:val="00AB01AE"/>
    <w:rsid w:val="00AB36E2"/>
    <w:rsid w:val="00AB50B5"/>
    <w:rsid w:val="00AC4732"/>
    <w:rsid w:val="00AE26D7"/>
    <w:rsid w:val="00AE49A9"/>
    <w:rsid w:val="00AE59E4"/>
    <w:rsid w:val="00AF115E"/>
    <w:rsid w:val="00B034A7"/>
    <w:rsid w:val="00B15921"/>
    <w:rsid w:val="00B20036"/>
    <w:rsid w:val="00B23325"/>
    <w:rsid w:val="00B30E3B"/>
    <w:rsid w:val="00B33281"/>
    <w:rsid w:val="00B3654F"/>
    <w:rsid w:val="00B36710"/>
    <w:rsid w:val="00B43C59"/>
    <w:rsid w:val="00B4629D"/>
    <w:rsid w:val="00B55116"/>
    <w:rsid w:val="00B7037C"/>
    <w:rsid w:val="00B73261"/>
    <w:rsid w:val="00BB58FF"/>
    <w:rsid w:val="00BB5CBC"/>
    <w:rsid w:val="00BB5CCE"/>
    <w:rsid w:val="00C2078D"/>
    <w:rsid w:val="00C22EC3"/>
    <w:rsid w:val="00C25434"/>
    <w:rsid w:val="00C30AA0"/>
    <w:rsid w:val="00C442B7"/>
    <w:rsid w:val="00C46244"/>
    <w:rsid w:val="00C53035"/>
    <w:rsid w:val="00CB28D8"/>
    <w:rsid w:val="00CB31BF"/>
    <w:rsid w:val="00CD5182"/>
    <w:rsid w:val="00CD7FD9"/>
    <w:rsid w:val="00CE4C48"/>
    <w:rsid w:val="00CE4DC6"/>
    <w:rsid w:val="00CF0140"/>
    <w:rsid w:val="00D03E3B"/>
    <w:rsid w:val="00D049E6"/>
    <w:rsid w:val="00D07EE8"/>
    <w:rsid w:val="00D257A0"/>
    <w:rsid w:val="00D3191F"/>
    <w:rsid w:val="00D539DA"/>
    <w:rsid w:val="00D6788B"/>
    <w:rsid w:val="00D70DBC"/>
    <w:rsid w:val="00D71F38"/>
    <w:rsid w:val="00D76A80"/>
    <w:rsid w:val="00D9635C"/>
    <w:rsid w:val="00D97247"/>
    <w:rsid w:val="00DA2DAE"/>
    <w:rsid w:val="00DD21D1"/>
    <w:rsid w:val="00DF4055"/>
    <w:rsid w:val="00E2250C"/>
    <w:rsid w:val="00E27796"/>
    <w:rsid w:val="00E3224F"/>
    <w:rsid w:val="00E34CAD"/>
    <w:rsid w:val="00E35636"/>
    <w:rsid w:val="00E51645"/>
    <w:rsid w:val="00E970DD"/>
    <w:rsid w:val="00EA48A5"/>
    <w:rsid w:val="00EB09ED"/>
    <w:rsid w:val="00ED226E"/>
    <w:rsid w:val="00ED64C2"/>
    <w:rsid w:val="00EE3E95"/>
    <w:rsid w:val="00EE78FD"/>
    <w:rsid w:val="00F0519D"/>
    <w:rsid w:val="00F150D3"/>
    <w:rsid w:val="00F2449C"/>
    <w:rsid w:val="00F2782A"/>
    <w:rsid w:val="00F72EEF"/>
    <w:rsid w:val="00F73312"/>
    <w:rsid w:val="00F75D7A"/>
    <w:rsid w:val="00F8212B"/>
    <w:rsid w:val="00F824D3"/>
    <w:rsid w:val="00F84476"/>
    <w:rsid w:val="00F85B06"/>
    <w:rsid w:val="00FA5601"/>
    <w:rsid w:val="00FC4A0B"/>
    <w:rsid w:val="00FC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07CD8"/>
  <w15:docId w15:val="{F374782F-5089-47F8-A143-053B3CF3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3225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5511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116"/>
  </w:style>
  <w:style w:type="paragraph" w:styleId="Piedepgina">
    <w:name w:val="footer"/>
    <w:basedOn w:val="Normal"/>
    <w:link w:val="PiedepginaCar"/>
    <w:uiPriority w:val="99"/>
    <w:unhideWhenUsed/>
    <w:rsid w:val="00B5511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116"/>
  </w:style>
  <w:style w:type="paragraph" w:styleId="NormalWeb">
    <w:name w:val="Normal (Web)"/>
    <w:basedOn w:val="Normal"/>
    <w:uiPriority w:val="99"/>
    <w:unhideWhenUsed/>
    <w:rsid w:val="0015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character" w:styleId="Textoennegrita">
    <w:name w:val="Strong"/>
    <w:basedOn w:val="Fuentedeprrafopredeter"/>
    <w:uiPriority w:val="22"/>
    <w:qFormat/>
    <w:rsid w:val="001503A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60D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60DF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FC4A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9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7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0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0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3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7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4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o0g1JYjPBxDjdGwzunp+BVMRrA==">CgMxLjA4AHIhMVJDV2ZFV01fdlRvUnNyUkhQUk1aYnM0Q1NVT2lLMkM5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Diana Carolina Diaz Munevar</cp:lastModifiedBy>
  <cp:revision>5</cp:revision>
  <cp:lastPrinted>2025-09-11T18:18:00Z</cp:lastPrinted>
  <dcterms:created xsi:type="dcterms:W3CDTF">2025-10-20T20:08:00Z</dcterms:created>
  <dcterms:modified xsi:type="dcterms:W3CDTF">2025-10-22T17:15:00Z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01f37cb6ce6de9d8595ade6bc75b60235a112fa42082573a6025881cc6a0c1d5</vt:lpwstr>
  </property>
  <property fmtid="{D5CDD505-2E9C-101B-9397-08002B2CF9AE}" pid="3" name="MSIP_Label_fc111285-cafa-4fc9-8a9a-bd902089b24f_Enabled">
    <vt:lpwstr>true</vt:lpwstr>
  </property>
  <property fmtid="{D5CDD505-2E9C-101B-9397-08002B2CF9AE}" pid="4" name="MSIP_Label_fc111285-cafa-4fc9-8a9a-bd902089b24f_SetDate">
    <vt:lpwstr>2024-07-25T14:02:49Z</vt:lpwstr>
  </property>
  <property fmtid="{D5CDD505-2E9C-101B-9397-08002B2CF9AE}" pid="5" name="MSIP_Label_fc111285-cafa-4fc9-8a9a-bd902089b24f_Method">
    <vt:lpwstr>Privileged</vt:lpwstr>
  </property>
  <property fmtid="{D5CDD505-2E9C-101B-9397-08002B2CF9AE}" pid="6" name="MSIP_Label_fc111285-cafa-4fc9-8a9a-bd902089b24f_Name">
    <vt:lpwstr>Public</vt:lpwstr>
  </property>
  <property fmtid="{D5CDD505-2E9C-101B-9397-08002B2CF9AE}" pid="7" name="MSIP_Label_fc111285-cafa-4fc9-8a9a-bd902089b24f_SiteId">
    <vt:lpwstr>cbc2c381-2f2e-4d93-91d1-506c9316ace7</vt:lpwstr>
  </property>
  <property fmtid="{D5CDD505-2E9C-101B-9397-08002B2CF9AE}" pid="8" name="MSIP_Label_fc111285-cafa-4fc9-8a9a-bd902089b24f_ActionId">
    <vt:lpwstr>bc1f69e9-12c5-489e-b91e-370f32bf490d</vt:lpwstr>
  </property>
  <property fmtid="{D5CDD505-2E9C-101B-9397-08002B2CF9AE}" pid="9" name="MSIP_Label_fc111285-cafa-4fc9-8a9a-bd902089b24f_ContentBits">
    <vt:lpwstr>0</vt:lpwstr>
  </property>
</Properties>
</file>